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8366" w14:textId="0C26317A" w:rsidR="009361C3" w:rsidRPr="001A171D" w:rsidRDefault="001A171D">
      <w:pPr>
        <w:rPr>
          <w:rFonts w:ascii="Arial" w:hAnsi="Arial" w:cs="Arial"/>
          <w:b/>
          <w:bCs/>
          <w:sz w:val="24"/>
          <w:szCs w:val="24"/>
        </w:rPr>
      </w:pPr>
      <w:r w:rsidRPr="001A171D">
        <w:rPr>
          <w:rFonts w:ascii="Arial" w:hAnsi="Arial" w:cs="Arial"/>
          <w:b/>
          <w:bCs/>
          <w:sz w:val="24"/>
          <w:szCs w:val="24"/>
        </w:rPr>
        <w:t>Ponowne wykorzystanie</w:t>
      </w:r>
    </w:p>
    <w:p w14:paraId="6A2ADF49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Ponowne wykorzystywanie informacji sektora publicznego oznacza wykorzystywanie przez użytkowników informacji sektora publicznego będącą w posiadaniu Urzędu, rozumianą jako każdą treść lub jej część, niezależnie od sposobu utrwalenia (w szczególności w postaci papierowej, elektronicznej, dźwiękowej, wizualnej lub audiowizualnej), w jakimkolwiek celu, z wyjątkiem wymiany informacji sektora publicznego między podmiotami zobowiązanymi wyłącznie w celu realizacji zadań publicznych.</w:t>
      </w:r>
    </w:p>
    <w:p w14:paraId="09C4DC46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do ponownego wykorzystywania informacji sektora publicznego przysługuje każdemu i dotyczy informacji sektora publicznego udostępnianych w Biuletynie Informacji Publicznej Urzędu lub w portalu danych przekazanych na wniosek o ponowne wykorzystywanie.</w:t>
      </w:r>
    </w:p>
    <w:p w14:paraId="60431A5B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do dostępu do informacji sektora publicznego podlega ograniczeniom wynikającym z art. 6 ustawy z dnia 11 sierpnia 2021 r. o otwartych danych i ponownym wykorzystaniu informacji sektora publicznego (</w:t>
      </w:r>
      <w:proofErr w:type="spellStart"/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2023 r. poz.1524).</w:t>
      </w:r>
    </w:p>
    <w:p w14:paraId="0957065B" w14:textId="77777777" w:rsidR="001A171D" w:rsidRPr="001A171D" w:rsidRDefault="001A171D" w:rsidP="001A17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Warunki ponownego wykorzystania informacji sektora publicznego</w:t>
      </w:r>
    </w:p>
    <w:p w14:paraId="6A9B76BF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Ponowne wykorzystywanie informacji sektora publicznego, udostępnionej na stronie BIP, a także informacji, która została udostępniona stosownie do złożonego wniosku, wymaga zachowania następujących warunków:</w:t>
      </w:r>
    </w:p>
    <w:p w14:paraId="6927653C" w14:textId="77777777" w:rsidR="001A171D" w:rsidRPr="001A171D" w:rsidRDefault="001A171D" w:rsidP="001A1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informacja musi zawierać wzmiankę o źródle jej pozyskania poprzez podanie pełnej nazwy: Dyrektor Zarządu Dróg Powiatowych</w:t>
      </w:r>
    </w:p>
    <w:p w14:paraId="2763A58F" w14:textId="77777777" w:rsidR="001A171D" w:rsidRPr="001A171D" w:rsidRDefault="001A171D" w:rsidP="001A1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należy podać datę wytworzenia lub pozyskania informacji,</w:t>
      </w:r>
    </w:p>
    <w:p w14:paraId="34D334F8" w14:textId="77777777" w:rsidR="001A171D" w:rsidRPr="001A171D" w:rsidRDefault="001A171D" w:rsidP="001A1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pozyskana treść informacji nie może być modyfikowana,</w:t>
      </w:r>
    </w:p>
    <w:p w14:paraId="25A3D5A7" w14:textId="77777777" w:rsidR="001A171D" w:rsidRPr="001A171D" w:rsidRDefault="001A171D" w:rsidP="001A1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jeżeli treść pozyskanej informacji lub jej fragment ma stanowić część całości, należy ją zamieścić w formie cytatu wraz z przypisem informującym o źródle pochodzenia lub odpowiedniego dla formy wykorzystania – oznaczania podobnego.</w:t>
      </w:r>
    </w:p>
    <w:p w14:paraId="19482D0E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wnosi się:</w:t>
      </w:r>
    </w:p>
    <w:p w14:paraId="00F52D35" w14:textId="77777777" w:rsidR="001A171D" w:rsidRPr="001A171D" w:rsidRDefault="001A171D" w:rsidP="001A1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elektronicznej:</w:t>
      </w:r>
    </w:p>
    <w:p w14:paraId="58D409CB" w14:textId="77777777" w:rsidR="001A171D" w:rsidRPr="001A171D" w:rsidRDefault="001A171D" w:rsidP="001A17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adres poczty elektronicznej drogi@powiat-tomaszowski.pl,</w:t>
      </w:r>
    </w:p>
    <w:p w14:paraId="59888BC9" w14:textId="77777777" w:rsidR="001A171D" w:rsidRPr="001A171D" w:rsidRDefault="001A171D" w:rsidP="001A17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pośrednictwem elektronicznej platformy usług administracji publicznej (</w:t>
      </w:r>
      <w:proofErr w:type="spellStart"/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);</w:t>
      </w:r>
    </w:p>
    <w:p w14:paraId="6667778F" w14:textId="77777777" w:rsidR="001A171D" w:rsidRPr="001A171D" w:rsidRDefault="001A171D" w:rsidP="001A17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adres skrzynki do e-Doręczeń</w:t>
      </w:r>
    </w:p>
    <w:p w14:paraId="2A62851D" w14:textId="77777777" w:rsidR="001A171D" w:rsidRPr="001A171D" w:rsidRDefault="001A171D" w:rsidP="001A1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pisemnej:</w:t>
      </w:r>
    </w:p>
    <w:p w14:paraId="20996D0C" w14:textId="77777777" w:rsidR="001A171D" w:rsidRPr="001A171D" w:rsidRDefault="001A171D" w:rsidP="001A17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listownie na adres: Zarząd Dróg Powiatowych w Tomaszowie Mazowieckim, ul. Św. Antoniego 41, 97-200 Tomaszów Mazowiecki</w:t>
      </w:r>
    </w:p>
    <w:p w14:paraId="38F93216" w14:textId="77777777" w:rsidR="001A171D" w:rsidRPr="001A171D" w:rsidRDefault="001A171D" w:rsidP="001A17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bezpośrednio poprzez złożenie wniosku w budynku Urzędu.</w:t>
      </w:r>
    </w:p>
    <w:p w14:paraId="4B034FD5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niespełnienia wymogów formalnych wniosku wzywa się wnioskodawcę do usunięcia braków formalnych, wraz z pouczeniem, że ich nieusunięcie w terminie </w:t>
      </w: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7 dni od dnia otrzymania wezwania spowoduje pozostawienie wniosku bez rozpoznania.</w:t>
      </w:r>
    </w:p>
    <w:p w14:paraId="591A700D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wykorzystujący i przetwarzający informacje sektora publicznego udostępnione przez Dyrektora ponosi odpowiedzialność za jej wykorzystanie w sposób niezgodny z obowiązującym prawem. Dyrektor ponosi odpowiedzialność jedynie za taką treść informacji, która została zamieszczona na BIP, a także takiej która została udostępniona stosownie do złożonego wniosku.</w:t>
      </w:r>
    </w:p>
    <w:p w14:paraId="66497C1C" w14:textId="77777777" w:rsidR="001A171D" w:rsidRPr="001A171D" w:rsidRDefault="001A171D" w:rsidP="001A17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Ponowne wykorzystywanie informacji sektora publicznego przekazywanych na wniosek</w:t>
      </w:r>
    </w:p>
    <w:p w14:paraId="2C2B32C3" w14:textId="77777777" w:rsidR="001A171D" w:rsidRPr="001A171D" w:rsidRDefault="001A171D" w:rsidP="001A1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o ponowne wykorzystywanie wnosi się w przypadku, gdy informacja sektora publicznego nie została udostępniona w Biuletynie Informacji Publicznej lub w portalu danych.</w:t>
      </w:r>
    </w:p>
    <w:p w14:paraId="10472E98" w14:textId="77777777" w:rsidR="001A171D" w:rsidRPr="001A171D" w:rsidRDefault="001A171D" w:rsidP="001A1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wnosi się w postaci papierowej albo elektronicznej.</w:t>
      </w:r>
    </w:p>
    <w:p w14:paraId="15D34933" w14:textId="77777777" w:rsidR="001A171D" w:rsidRPr="001A171D" w:rsidRDefault="001A171D" w:rsidP="001A1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Rozpatrzenie wniosku następuje niezwłocznie, nie później jednak niż w terminie 14 dni od dnia otrzymania wniosku. Jeżeli wniosek o ponowne wykorzystywanie nie może zostać rozpatrzony w terminie 14 dni, Zarząd Dróg Powiatowych w Tomaszowie Mazowieckim zawiadamia w tym terminie wnioskodawcę o przyczynach opóźnienia oraz o terminie, w jakim rozpatrzy wniosek, nie dłuższym jednak niż 2 miesiące od dnia złożenia tego wniosku.</w:t>
      </w:r>
    </w:p>
    <w:p w14:paraId="65ABE40B" w14:textId="77777777" w:rsidR="001A171D" w:rsidRPr="001A171D" w:rsidRDefault="001A171D" w:rsidP="001A1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rozpatrzeniu wniosku Zarząd Dróg Powiatowych w Tomaszowie Mazowieckim:</w:t>
      </w:r>
    </w:p>
    <w:p w14:paraId="0E5874E2" w14:textId="77777777" w:rsidR="001A171D" w:rsidRPr="001A171D" w:rsidRDefault="001A171D" w:rsidP="001A17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przekazuje informację sektora publicznego w celu ponownego wykorzystywania bez określania warunków ponownego wykorzystywania;</w:t>
      </w:r>
    </w:p>
    <w:p w14:paraId="7288B161" w14:textId="77777777" w:rsidR="001A171D" w:rsidRPr="001A171D" w:rsidRDefault="001A171D" w:rsidP="001A17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informuje o braku warunków ponownego wykorzystywania w przypadku posiadania informacji sektora publicznego przez wnioskodawcę;</w:t>
      </w:r>
    </w:p>
    <w:p w14:paraId="0109C7AF" w14:textId="77777777" w:rsidR="001A171D" w:rsidRPr="001A171D" w:rsidRDefault="001A171D" w:rsidP="001A17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 ofertę zawierającą warunki ponownego wykorzystywania lub informację o wysokości opłat za ponowne wykorzystywanie;</w:t>
      </w:r>
    </w:p>
    <w:p w14:paraId="6F3E3859" w14:textId="77777777" w:rsidR="001A171D" w:rsidRPr="001A171D" w:rsidRDefault="001A171D" w:rsidP="001A17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odmawia, w drodze decyzji, wyrażenia zgody na ponowne wykorzystywanie informacji sektora publicznego.</w:t>
      </w:r>
    </w:p>
    <w:p w14:paraId="41049BE1" w14:textId="77777777" w:rsidR="001A171D" w:rsidRPr="001A171D" w:rsidRDefault="001A171D" w:rsidP="001A171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Wnioskodawca, który otrzymał ofertę, o której mowa w pkt 4 lit. c, może w terminie 14 dni od dnia otrzymania oferty złożyć sprzeciw z powodu naruszenia przepisów ustawy albo zawiadomić Zarząd Dróg Powiatowych w Tomaszowie Mazowieckim, o przyjęciu oferty. Brak zawiadomienia o przyjęciu oferty w terminie 14 dni od dnia otrzymania oferty jest równoznaczny z wycofaniem wniosku.</w:t>
      </w:r>
    </w:p>
    <w:p w14:paraId="68DCDB2E" w14:textId="77777777" w:rsidR="001A171D" w:rsidRPr="001A171D" w:rsidRDefault="001A171D" w:rsidP="001A1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otrzymania sprzeciwu Zarząd Dróg Powiatowych w Tomaszowie Mazowieckim, w drodze decyzji rozstrzyga o warunkach ponownego wykorzystywania lub o wysokości opłat za ponowne wykorzystywanie. </w:t>
      </w:r>
    </w:p>
    <w:p w14:paraId="7BD168BF" w14:textId="77777777" w:rsidR="001A171D" w:rsidRPr="001A171D" w:rsidRDefault="001A171D" w:rsidP="001A17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Środki odwoławcze</w:t>
      </w:r>
    </w:p>
    <w:p w14:paraId="2BAC5CF3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wydania decyzji o odmowie wyrażenia zgody na ponowne wykorzystywanie informacji sektora publicznego oraz od decyzji o warunkach ponownego wykorzystywania lub o wysokości opłat za ponowne wykorzystywanie, w zakresie nieuregulowanym ustawą o ponownym wykorzystywaniu informacji sektora </w:t>
      </w: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publicznego, zastosowanie mają przepisy ustawy z dnia 14 czerwca 1960 r. Kodeks postępowania administracyjnego (Dz. U. z 2023 r. poz. 775 i 803).</w:t>
      </w:r>
    </w:p>
    <w:p w14:paraId="0E76AFF8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Wnioskodawcy służy odwołanie od decyzji do ministra właściwego do spraw informatyzacji za pośrednictwem tutejszego Urzędu w terminie 14 dni od dnia jej doręczenia.</w:t>
      </w:r>
    </w:p>
    <w:p w14:paraId="7A4980D3" w14:textId="77777777" w:rsidR="001A171D" w:rsidRPr="001A171D" w:rsidRDefault="001A171D" w:rsidP="001A1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71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Do skarg rozpatrywanych w postępowaniach o ponowne wykorzystywanie stosuje się przepisy ustawy z dnia 30 sierpnia 2002 r. - Prawo o postępowaniu przed sądami administracyjnymi (Dz. U. z 2023 r. poz. 259 i 803) z tym, że przekazanie akt i odpowiedzi na skargę następuje w terminie 15 dni od dnia otrzymania skargi.</w:t>
      </w:r>
    </w:p>
    <w:p w14:paraId="70E026A5" w14:textId="77777777" w:rsidR="001A171D" w:rsidRDefault="001A171D" w:rsidP="001A171D">
      <w:pPr>
        <w:rPr>
          <w:rFonts w:ascii="Arial" w:hAnsi="Arial" w:cs="Arial"/>
          <w:sz w:val="24"/>
          <w:szCs w:val="24"/>
        </w:rPr>
      </w:pPr>
    </w:p>
    <w:p w14:paraId="3D521291" w14:textId="77777777" w:rsidR="0098614E" w:rsidRDefault="0098614E" w:rsidP="001A171D">
      <w:pPr>
        <w:rPr>
          <w:rFonts w:ascii="Arial" w:hAnsi="Arial" w:cs="Arial"/>
          <w:sz w:val="24"/>
          <w:szCs w:val="24"/>
        </w:rPr>
      </w:pPr>
    </w:p>
    <w:p w14:paraId="44C6EF97" w14:textId="77777777" w:rsidR="0098614E" w:rsidRPr="001A171D" w:rsidRDefault="0098614E" w:rsidP="001A171D">
      <w:pPr>
        <w:rPr>
          <w:rFonts w:ascii="Arial" w:hAnsi="Arial" w:cs="Arial"/>
          <w:sz w:val="24"/>
          <w:szCs w:val="24"/>
        </w:rPr>
      </w:pPr>
    </w:p>
    <w:p w14:paraId="5998CEA0" w14:textId="77777777" w:rsidR="001A171D" w:rsidRPr="001A171D" w:rsidRDefault="001A171D">
      <w:pPr>
        <w:rPr>
          <w:rFonts w:ascii="Arial" w:hAnsi="Arial" w:cs="Arial"/>
          <w:sz w:val="24"/>
          <w:szCs w:val="24"/>
        </w:rPr>
      </w:pPr>
    </w:p>
    <w:sectPr w:rsidR="001A171D" w:rsidRPr="001A171D" w:rsidSect="001770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07F"/>
    <w:multiLevelType w:val="hybridMultilevel"/>
    <w:tmpl w:val="71F2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D8F"/>
    <w:multiLevelType w:val="multilevel"/>
    <w:tmpl w:val="6D58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F55EE"/>
    <w:multiLevelType w:val="multilevel"/>
    <w:tmpl w:val="C7A2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D2872"/>
    <w:multiLevelType w:val="multilevel"/>
    <w:tmpl w:val="B430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394724">
    <w:abstractNumId w:val="1"/>
  </w:num>
  <w:num w:numId="2" w16cid:durableId="438724047">
    <w:abstractNumId w:val="2"/>
  </w:num>
  <w:num w:numId="3" w16cid:durableId="127285792">
    <w:abstractNumId w:val="3"/>
  </w:num>
  <w:num w:numId="4" w16cid:durableId="21045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D"/>
    <w:rsid w:val="001770EC"/>
    <w:rsid w:val="001A171D"/>
    <w:rsid w:val="002E4D37"/>
    <w:rsid w:val="003B0908"/>
    <w:rsid w:val="005208C5"/>
    <w:rsid w:val="00875013"/>
    <w:rsid w:val="009361C3"/>
    <w:rsid w:val="0098614E"/>
    <w:rsid w:val="00D37712"/>
    <w:rsid w:val="00DD0F89"/>
    <w:rsid w:val="00E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2D93"/>
  <w15:chartTrackingRefBased/>
  <w15:docId w15:val="{7B3E66A7-E4A2-4514-81AE-98E34DE8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1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1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Skobel</dc:creator>
  <cp:keywords/>
  <dc:description/>
  <cp:lastModifiedBy>Jolanta Skobel</cp:lastModifiedBy>
  <cp:revision>3</cp:revision>
  <dcterms:created xsi:type="dcterms:W3CDTF">2025-08-06T12:56:00Z</dcterms:created>
  <dcterms:modified xsi:type="dcterms:W3CDTF">2025-10-20T08:22:00Z</dcterms:modified>
</cp:coreProperties>
</file>